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F7EC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3ADE369" w14:textId="77777777" w:rsidR="006C3A55" w:rsidRPr="00514AE0" w:rsidRDefault="006C3A55" w:rsidP="006C3A55">
      <w:r>
        <w:rPr>
          <w:b/>
        </w:rPr>
        <w:t>TO:</w:t>
      </w:r>
      <w:r>
        <w:rPr>
          <w:b/>
        </w:rPr>
        <w:tab/>
      </w:r>
      <w:r>
        <w:rPr>
          <w:b/>
        </w:rPr>
        <w:tab/>
      </w:r>
      <w:r>
        <w:rPr>
          <w:bCs/>
        </w:rPr>
        <w:t xml:space="preserve">M. </w:t>
      </w:r>
      <w:r w:rsidRPr="00514AE0">
        <w:t>Justin Ackley, Attorney</w:t>
      </w:r>
    </w:p>
    <w:p w14:paraId="60F9F54E" w14:textId="77777777" w:rsidR="006C3A55" w:rsidRPr="00514AE0" w:rsidRDefault="006C3A55" w:rsidP="006C3A55">
      <w:pPr>
        <w:ind w:left="1440"/>
      </w:pPr>
      <w:r w:rsidRPr="00514AE0">
        <w:t>Legal Division</w:t>
      </w:r>
    </w:p>
    <w:p w14:paraId="70449A15" w14:textId="77777777" w:rsidR="006C3A55" w:rsidRPr="00514AE0" w:rsidRDefault="006C3A55" w:rsidP="006C3A55">
      <w:pPr>
        <w:tabs>
          <w:tab w:val="left" w:pos="1170"/>
        </w:tabs>
      </w:pPr>
      <w:r w:rsidRPr="00514AE0">
        <w:tab/>
      </w:r>
      <w:r w:rsidRPr="00514AE0">
        <w:tab/>
      </w:r>
    </w:p>
    <w:p w14:paraId="12D81549" w14:textId="77777777" w:rsidR="006C3A55" w:rsidRPr="00514AE0" w:rsidRDefault="006C3A55" w:rsidP="006C3A55">
      <w:r w:rsidRPr="00514AE0">
        <w:rPr>
          <w:b/>
        </w:rPr>
        <w:t>FROM:</w:t>
      </w:r>
      <w:r w:rsidRPr="00514AE0">
        <w:rPr>
          <w:b/>
        </w:rPr>
        <w:tab/>
      </w:r>
      <w:r w:rsidRPr="00514AE0">
        <w:t>Patricia Garcia, Senior Engineering Specialist</w:t>
      </w:r>
    </w:p>
    <w:p w14:paraId="06B55C87" w14:textId="77777777" w:rsidR="006C3A55" w:rsidRPr="00514AE0" w:rsidRDefault="006C3A55" w:rsidP="006C3A55">
      <w:pPr>
        <w:ind w:left="1440"/>
      </w:pPr>
      <w:r w:rsidRPr="00514AE0">
        <w:t>Infrastructure Division</w:t>
      </w:r>
    </w:p>
    <w:p w14:paraId="76AB53B2" w14:textId="57B38406" w:rsidR="006C3A55" w:rsidRPr="00514AE0" w:rsidRDefault="006C3A55" w:rsidP="006C3A55">
      <w:pPr>
        <w:tabs>
          <w:tab w:val="left" w:pos="1170"/>
        </w:tabs>
        <w:spacing w:before="240"/>
      </w:pPr>
      <w:r w:rsidRPr="00514AE0">
        <w:rPr>
          <w:b/>
        </w:rPr>
        <w:t>DATE:</w:t>
      </w:r>
      <w:r w:rsidRPr="00514AE0">
        <w:rPr>
          <w:b/>
        </w:rPr>
        <w:tab/>
      </w:r>
      <w:r w:rsidRPr="00514AE0">
        <w:rPr>
          <w:b/>
        </w:rPr>
        <w:tab/>
      </w:r>
      <w:r w:rsidR="003F51FC">
        <w:rPr>
          <w:bCs/>
        </w:rPr>
        <w:t>March 22</w:t>
      </w:r>
      <w:r w:rsidRPr="00514AE0">
        <w:rPr>
          <w:bCs/>
        </w:rPr>
        <w:t>, 2021</w:t>
      </w:r>
    </w:p>
    <w:p w14:paraId="25B6DDC2" w14:textId="77777777" w:rsidR="006C3A55" w:rsidRDefault="006C3A55" w:rsidP="006C3A55">
      <w:pPr>
        <w:tabs>
          <w:tab w:val="left" w:pos="1170"/>
        </w:tabs>
        <w:spacing w:before="240"/>
      </w:pPr>
    </w:p>
    <w:p w14:paraId="73662C52" w14:textId="77777777" w:rsidR="006C3A55" w:rsidRDefault="006C3A55" w:rsidP="006C3A55">
      <w:pPr>
        <w:ind w:left="1440" w:hanging="1440"/>
        <w:rPr>
          <w:b/>
          <w:i/>
          <w:szCs w:val="24"/>
        </w:rPr>
      </w:pPr>
      <w:r>
        <w:rPr>
          <w:b/>
        </w:rPr>
        <w:t>RE:</w:t>
      </w:r>
      <w:r>
        <w:rPr>
          <w:b/>
        </w:rPr>
        <w:tab/>
      </w:r>
      <w:r w:rsidRPr="00C01C8F">
        <w:rPr>
          <w:b/>
        </w:rPr>
        <w:t>Docket No. 51610</w:t>
      </w:r>
      <w:r w:rsidRPr="00B614B4">
        <w:t xml:space="preserve"> – </w:t>
      </w:r>
      <w:r w:rsidRPr="00B614B4">
        <w:rPr>
          <w:i/>
        </w:rPr>
        <w:t xml:space="preserve">Application of </w:t>
      </w:r>
      <w:bookmarkStart w:id="0" w:name="_Hlk51227423"/>
      <w:proofErr w:type="spellStart"/>
      <w:r w:rsidRPr="00B614B4">
        <w:rPr>
          <w:i/>
        </w:rPr>
        <w:t>Markout</w:t>
      </w:r>
      <w:proofErr w:type="spellEnd"/>
      <w:r w:rsidRPr="00B614B4">
        <w:rPr>
          <w:i/>
        </w:rPr>
        <w:t xml:space="preserve"> Water Supply Corporation </w:t>
      </w:r>
      <w:bookmarkEnd w:id="0"/>
      <w:r w:rsidRPr="00B614B4">
        <w:rPr>
          <w:i/>
        </w:rPr>
        <w:t>and the City of Mesquite</w:t>
      </w:r>
      <w:r w:rsidRPr="00B614B4">
        <w:rPr>
          <w:bCs/>
          <w:i/>
        </w:rPr>
        <w:t xml:space="preserve"> </w:t>
      </w:r>
      <w:r w:rsidRPr="00B614B4">
        <w:rPr>
          <w:i/>
        </w:rPr>
        <w:t xml:space="preserve">for Sale, Transfer, or Merger of Facilities and Certificate Rights in </w:t>
      </w:r>
      <w:r w:rsidRPr="00B614B4">
        <w:rPr>
          <w:i/>
          <w:iCs/>
        </w:rPr>
        <w:t xml:space="preserve">Kaufman </w:t>
      </w:r>
      <w:r w:rsidRPr="00B614B4">
        <w:rPr>
          <w:i/>
        </w:rPr>
        <w:t>County</w:t>
      </w:r>
    </w:p>
    <w:p w14:paraId="009479AE" w14:textId="4BDE0A24"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026A22A" wp14:editId="6527CB9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FAF3C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B0CC1FB" w14:textId="77777777" w:rsidR="008C469B" w:rsidRDefault="008C469B" w:rsidP="008C469B">
      <w:pPr>
        <w:rPr>
          <w:strike/>
        </w:rPr>
      </w:pPr>
    </w:p>
    <w:p w14:paraId="137A95C0"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5A5C4982" w14:textId="30D7B85F" w:rsidR="008D273C" w:rsidRPr="00723943" w:rsidRDefault="008D273C" w:rsidP="008D273C">
      <w:pPr>
        <w:rPr>
          <w:bCs/>
        </w:rPr>
      </w:pPr>
      <w:bookmarkStart w:id="1" w:name="_Hlk63326489"/>
      <w:r>
        <w:t>T</w:t>
      </w:r>
      <w:r w:rsidRPr="00723943">
        <w:t>he City of Mesquite</w:t>
      </w:r>
      <w:r w:rsidR="003C1A2B">
        <w:t xml:space="preserve"> (Mesquite)</w:t>
      </w:r>
      <w:r w:rsidRPr="00723943">
        <w:rPr>
          <w:bCs/>
        </w:rPr>
        <w:t xml:space="preserve"> and </w:t>
      </w:r>
      <w:proofErr w:type="spellStart"/>
      <w:r w:rsidRPr="00723943">
        <w:rPr>
          <w:bCs/>
        </w:rPr>
        <w:t>Markout</w:t>
      </w:r>
      <w:proofErr w:type="spellEnd"/>
      <w:r w:rsidRPr="00723943">
        <w:rPr>
          <w:bCs/>
        </w:rPr>
        <w:t xml:space="preserve"> Water Supply Corporation</w:t>
      </w:r>
      <w:r w:rsidRPr="00723943">
        <w:rPr>
          <w:i/>
        </w:rPr>
        <w:t xml:space="preserve"> </w:t>
      </w:r>
      <w:r w:rsidRPr="00723943">
        <w:rPr>
          <w:bCs/>
        </w:rPr>
        <w:t>(</w:t>
      </w:r>
      <w:proofErr w:type="spellStart"/>
      <w:r w:rsidRPr="00723943">
        <w:t>Markout</w:t>
      </w:r>
      <w:proofErr w:type="spellEnd"/>
      <w:r w:rsidRPr="00723943">
        <w:t xml:space="preserve"> WSC</w:t>
      </w:r>
      <w:r w:rsidRPr="00723943">
        <w:rPr>
          <w:bCs/>
        </w:rPr>
        <w:t>) (collectively</w:t>
      </w:r>
      <w:r>
        <w:rPr>
          <w:bCs/>
        </w:rPr>
        <w:t>,</w:t>
      </w:r>
      <w:r w:rsidRPr="00723943">
        <w:rPr>
          <w:bCs/>
        </w:rPr>
        <w:t xml:space="preserve"> Applicants) filed an application for sale, transfer, or merger (STM) of facilities and certificate rights in </w:t>
      </w:r>
      <w:bookmarkStart w:id="2" w:name="_Hlk51227464"/>
      <w:r w:rsidRPr="00723943">
        <w:t>Kaufman</w:t>
      </w:r>
      <w:r w:rsidRPr="00723943">
        <w:rPr>
          <w:bCs/>
        </w:rPr>
        <w:t xml:space="preserve"> </w:t>
      </w:r>
      <w:bookmarkEnd w:id="2"/>
      <w:r w:rsidRPr="00723943">
        <w:rPr>
          <w:bCs/>
        </w:rPr>
        <w:t xml:space="preserve">County, Texas, under Texas Water Code </w:t>
      </w:r>
      <w:r w:rsidRPr="00723943">
        <w:t xml:space="preserve">(TWC) </w:t>
      </w:r>
      <w:r w:rsidRPr="00723943">
        <w:rPr>
          <w:bCs/>
        </w:rPr>
        <w:t>§ 13.301</w:t>
      </w:r>
      <w:r w:rsidRPr="00723943">
        <w:t xml:space="preserve"> </w:t>
      </w:r>
      <w:r w:rsidRPr="00723943">
        <w:rPr>
          <w:bCs/>
        </w:rPr>
        <w:t xml:space="preserve">and 16 Texas Administrative Code (TAC) § 24.239.  </w:t>
      </w:r>
    </w:p>
    <w:p w14:paraId="217CD68C" w14:textId="494F265A" w:rsidR="008D273C" w:rsidRDefault="008D273C" w:rsidP="008D273C">
      <w:pPr>
        <w:spacing w:before="240"/>
        <w:rPr>
          <w:bCs/>
        </w:rPr>
      </w:pPr>
      <w:r w:rsidRPr="00723943">
        <w:rPr>
          <w:bCs/>
        </w:rPr>
        <w:t xml:space="preserve">Specifically, </w:t>
      </w:r>
      <w:r>
        <w:t>Mesquite</w:t>
      </w:r>
      <w:r w:rsidRPr="00723943">
        <w:rPr>
          <w:bCs/>
        </w:rPr>
        <w:t xml:space="preserve">, certificate of convenience and necessity (CCN) No. </w:t>
      </w:r>
      <w:r w:rsidRPr="00723943">
        <w:t xml:space="preserve">10060, </w:t>
      </w:r>
      <w:r w:rsidRPr="00723943">
        <w:rPr>
          <w:bCs/>
        </w:rPr>
        <w:t xml:space="preserve">seeks approval to acquire facilities and to transfer </w:t>
      </w:r>
      <w:proofErr w:type="gramStart"/>
      <w:r w:rsidRPr="00723943">
        <w:rPr>
          <w:bCs/>
        </w:rPr>
        <w:t>all of</w:t>
      </w:r>
      <w:proofErr w:type="gramEnd"/>
      <w:r w:rsidRPr="00723943">
        <w:rPr>
          <w:bCs/>
        </w:rPr>
        <w:t xml:space="preserve"> the water service area from </w:t>
      </w:r>
      <w:proofErr w:type="spellStart"/>
      <w:r w:rsidRPr="00723943">
        <w:t>Markout</w:t>
      </w:r>
      <w:proofErr w:type="spellEnd"/>
      <w:r w:rsidRPr="00723943">
        <w:t xml:space="preserve"> WSC </w:t>
      </w:r>
      <w:r w:rsidRPr="00723943">
        <w:rPr>
          <w:bCs/>
        </w:rPr>
        <w:t xml:space="preserve">under </w:t>
      </w:r>
      <w:r w:rsidRPr="00723943">
        <w:t>water CCN No. 10846</w:t>
      </w:r>
      <w:r w:rsidRPr="00723943">
        <w:rPr>
          <w:bCs/>
        </w:rPr>
        <w:t xml:space="preserve">. The requested area includes approximately </w:t>
      </w:r>
      <w:r w:rsidRPr="00723943">
        <w:t>6,279</w:t>
      </w:r>
      <w:r w:rsidRPr="00723943">
        <w:rPr>
          <w:bCs/>
        </w:rPr>
        <w:t xml:space="preserve"> acres and </w:t>
      </w:r>
      <w:r w:rsidRPr="00723943">
        <w:t>1,081</w:t>
      </w:r>
      <w:r w:rsidRPr="00723943">
        <w:rPr>
          <w:bCs/>
        </w:rPr>
        <w:t xml:space="preserve"> connections.</w:t>
      </w:r>
    </w:p>
    <w:p w14:paraId="2E2C7D04" w14:textId="77777777" w:rsidR="00FF6306" w:rsidRDefault="00FF6306" w:rsidP="00FF6306"/>
    <w:bookmarkEnd w:id="1"/>
    <w:p w14:paraId="01D00942"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24FFE153" w14:textId="7F599A4E" w:rsidR="00C90F1A" w:rsidRPr="004048C0" w:rsidRDefault="00784AB4" w:rsidP="00C90F1A">
      <w:r>
        <w:t>The Applicants</w:t>
      </w:r>
      <w:r w:rsidR="00AD09CD" w:rsidRPr="007D4F2D">
        <w:t xml:space="preserve"> provided notice consistent with 16 TAC §</w:t>
      </w:r>
      <w:r w:rsidR="0001100F">
        <w:t xml:space="preserve">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784AB4">
        <w:t>February 26, 2021</w:t>
      </w:r>
      <w:r w:rsidR="00CC744D" w:rsidRPr="00784AB4">
        <w:t>; there were</w:t>
      </w:r>
      <w:r w:rsidR="00C90F1A" w:rsidRPr="00784AB4">
        <w:t xml:space="preserve"> </w:t>
      </w:r>
      <w:r w:rsidR="001F45BB" w:rsidRPr="00784AB4">
        <w:t xml:space="preserve">no motions to intervene, protests, </w:t>
      </w:r>
      <w:r w:rsidR="00C90F1A" w:rsidRPr="00784AB4">
        <w:t>or opt-out requests received.</w:t>
      </w:r>
    </w:p>
    <w:p w14:paraId="0773F76A" w14:textId="77777777" w:rsidR="00C90F1A" w:rsidRPr="004048C0" w:rsidRDefault="00C90F1A" w:rsidP="00C90F1A"/>
    <w:p w14:paraId="06E741DA"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0D5FF57" w14:textId="77777777" w:rsidR="00C90F1A" w:rsidRDefault="00CC744D" w:rsidP="00C90F1A">
      <w:pPr>
        <w:pStyle w:val="BodyText"/>
        <w:spacing w:after="0"/>
        <w:jc w:val="both"/>
        <w:rPr>
          <w:rFonts w:cs="Times New Roman"/>
          <w:b/>
          <w:i/>
        </w:rPr>
      </w:pPr>
      <w:bookmarkStart w:id="3" w:name="_Hlk50537304"/>
      <w:bookmarkStart w:id="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C50E04">
        <w:rPr>
          <w:rFonts w:cs="Times New Roman"/>
        </w:rPr>
        <w:t xml:space="preserve"> 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4"/>
      <w:r w:rsidR="00C90F1A" w:rsidRPr="00712593">
        <w:rPr>
          <w:rFonts w:cs="Times New Roman"/>
        </w:rPr>
        <w:cr/>
      </w:r>
    </w:p>
    <w:p w14:paraId="5CB1A0D1"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 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 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57367A4" w14:textId="73B85E6D" w:rsidR="00C90F1A" w:rsidRPr="00471DA4" w:rsidRDefault="002717D4" w:rsidP="007D4F2D">
      <w:pPr>
        <w:ind w:left="360"/>
      </w:pPr>
      <w:bookmarkStart w:id="5" w:name="_Hlk53565704"/>
      <w:proofErr w:type="spellStart"/>
      <w:r w:rsidRPr="002717D4">
        <w:t>Markout</w:t>
      </w:r>
      <w:proofErr w:type="spellEnd"/>
      <w:r w:rsidRPr="002717D4">
        <w:t xml:space="preserve"> WSC</w:t>
      </w:r>
      <w:bookmarkEnd w:id="5"/>
      <w:r w:rsidR="00E06950" w:rsidRPr="002717D4">
        <w:t xml:space="preserve"> </w:t>
      </w:r>
      <w:r w:rsidR="00C90F1A" w:rsidRPr="002717D4">
        <w:t xml:space="preserve">has a </w:t>
      </w:r>
      <w:r w:rsidR="00E06950" w:rsidRPr="002717D4">
        <w:t xml:space="preserve">Texas Commission on Environmental Quality (TCEQ) approved public water system (PWS) registered </w:t>
      </w:r>
      <w:r w:rsidRPr="002717D4">
        <w:t xml:space="preserve">under </w:t>
      </w:r>
      <w:r w:rsidR="00E06950" w:rsidRPr="002717D4">
        <w:t>PWS ID numbe</w:t>
      </w:r>
      <w:r w:rsidRPr="002717D4">
        <w:t>r 1290019</w:t>
      </w:r>
      <w:r w:rsidR="00C90F1A" w:rsidRPr="002717D4">
        <w:t xml:space="preserve">.  </w:t>
      </w:r>
      <w:bookmarkStart w:id="6" w:name="_Hlk53565727"/>
      <w:r w:rsidR="00AD70A6" w:rsidRPr="002717D4">
        <w:t xml:space="preserve">The last TCEQ compliance investigation of the </w:t>
      </w:r>
      <w:proofErr w:type="spellStart"/>
      <w:r w:rsidRPr="002717D4">
        <w:t>Markout</w:t>
      </w:r>
      <w:proofErr w:type="spellEnd"/>
      <w:r w:rsidRPr="002717D4">
        <w:t xml:space="preserve"> WSC public water</w:t>
      </w:r>
      <w:r w:rsidR="00AD70A6" w:rsidRPr="002717D4">
        <w:t xml:space="preserve"> system was on </w:t>
      </w:r>
      <w:r w:rsidRPr="002717D4">
        <w:t xml:space="preserve">October 28, </w:t>
      </w:r>
      <w:r w:rsidRPr="002717D4">
        <w:lastRenderedPageBreak/>
        <w:t>2020</w:t>
      </w:r>
      <w:r w:rsidR="00AD70A6" w:rsidRPr="002717D4">
        <w:t xml:space="preserve">.  No violations or concerns were noted </w:t>
      </w:r>
      <w:proofErr w:type="gramStart"/>
      <w:r w:rsidR="00AD70A6" w:rsidRPr="002717D4">
        <w:t>as a result of</w:t>
      </w:r>
      <w:proofErr w:type="gramEnd"/>
      <w:r w:rsidR="00AD70A6" w:rsidRPr="002717D4">
        <w:t xml:space="preserve"> that investigation.  </w:t>
      </w:r>
      <w:r w:rsidR="00AD70A6" w:rsidRPr="00471DA4">
        <w:t>In addition, the Commission’s complaint records</w:t>
      </w:r>
      <w:r w:rsidRPr="00471DA4">
        <w:t xml:space="preserve"> </w:t>
      </w:r>
      <w:r w:rsidR="00AD70A6" w:rsidRPr="00471DA4">
        <w:t xml:space="preserve">show no complaints against </w:t>
      </w:r>
      <w:proofErr w:type="spellStart"/>
      <w:r w:rsidRPr="00471DA4">
        <w:t>Markout</w:t>
      </w:r>
      <w:proofErr w:type="spellEnd"/>
      <w:r w:rsidRPr="00471DA4">
        <w:t xml:space="preserve"> WSC</w:t>
      </w:r>
      <w:r w:rsidR="00AD70A6" w:rsidRPr="00471DA4">
        <w:t xml:space="preserve">.  </w:t>
      </w:r>
      <w:bookmarkEnd w:id="6"/>
    </w:p>
    <w:p w14:paraId="575BBFC4" w14:textId="77777777" w:rsidR="00C90F1A" w:rsidRDefault="00C90F1A" w:rsidP="007D4F2D">
      <w:pPr>
        <w:ind w:left="360"/>
      </w:pPr>
    </w:p>
    <w:p w14:paraId="75D89D17" w14:textId="23A8678F" w:rsidR="00D24180" w:rsidRDefault="002717D4" w:rsidP="00D24180">
      <w:pPr>
        <w:ind w:left="360"/>
      </w:pPr>
      <w:r>
        <w:t>Mesquite</w:t>
      </w:r>
      <w:r w:rsidR="0064757D">
        <w:rPr>
          <w:color w:val="FF0000"/>
        </w:rPr>
        <w:t xml:space="preserve"> </w:t>
      </w:r>
      <w:r w:rsidR="00530833" w:rsidRPr="00530833">
        <w:t xml:space="preserve">will be installing </w:t>
      </w:r>
      <w:r w:rsidR="00530833" w:rsidRPr="00530833">
        <w:rPr>
          <w:szCs w:val="24"/>
        </w:rPr>
        <w:t xml:space="preserve">an interconnect </w:t>
      </w:r>
      <w:r w:rsidR="00C90F1A" w:rsidRPr="00530833">
        <w:t xml:space="preserve">to </w:t>
      </w:r>
      <w:r w:rsidR="00530833" w:rsidRPr="00530833">
        <w:t>fully integrate the</w:t>
      </w:r>
      <w:r w:rsidR="00C90F1A" w:rsidRPr="00530833">
        <w:t xml:space="preserve"> requested area</w:t>
      </w:r>
      <w:r w:rsidR="00530833" w:rsidRPr="00530833">
        <w:t xml:space="preserve"> into their water system</w:t>
      </w:r>
      <w:r w:rsidR="00C90F1A" w:rsidRPr="00530833">
        <w:t>.</w:t>
      </w:r>
      <w:r w:rsidR="00530833" w:rsidRPr="00530833">
        <w:t xml:space="preserve">  </w:t>
      </w:r>
      <w:r w:rsidR="00C90F1A" w:rsidRPr="00530833">
        <w:t xml:space="preserve"> </w:t>
      </w:r>
    </w:p>
    <w:p w14:paraId="120F61DC" w14:textId="77777777" w:rsidR="00D24180" w:rsidRDefault="00D24180" w:rsidP="007D4F2D">
      <w:pPr>
        <w:ind w:left="360"/>
      </w:pPr>
    </w:p>
    <w:p w14:paraId="7329FAFA"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 xml:space="preserve">(TWC </w:t>
      </w:r>
      <w:r w:rsidR="00342242">
        <w:rPr>
          <w:b/>
          <w:i/>
          <w:iCs/>
        </w:rPr>
        <w:t xml:space="preserve">                      </w:t>
      </w:r>
      <w:r w:rsidR="00342242" w:rsidRPr="007D4F2D">
        <w:rPr>
          <w:b/>
          <w:i/>
          <w:iCs/>
        </w:rPr>
        <w:t>§ 13.246(c)(2)</w:t>
      </w:r>
      <w:r w:rsidR="00342242">
        <w:rPr>
          <w:b/>
          <w:i/>
          <w:iCs/>
        </w:rPr>
        <w:t>;</w:t>
      </w:r>
      <w:r w:rsidR="00342242" w:rsidRPr="007D4F2D">
        <w:rPr>
          <w:b/>
          <w:i/>
          <w:iCs/>
        </w:rPr>
        <w:t xml:space="preserve"> </w:t>
      </w:r>
      <w:r w:rsidR="00342242" w:rsidRPr="007D4F2D">
        <w:rPr>
          <w:b/>
          <w:i/>
        </w:rPr>
        <w:t>16 TAC §§ 24.227(e)(2)</w:t>
      </w:r>
      <w:r w:rsidR="00342242">
        <w:rPr>
          <w:b/>
          <w:i/>
        </w:rPr>
        <w:t xml:space="preserve"> and </w:t>
      </w:r>
      <w:r w:rsidR="00342242" w:rsidRPr="002D10BB">
        <w:rPr>
          <w:b/>
          <w:i/>
          <w:iCs/>
        </w:rPr>
        <w:t>24.239(h)(5)(B)</w:t>
      </w:r>
      <w:r w:rsidR="00342242" w:rsidRPr="002D10BB">
        <w:rPr>
          <w:b/>
          <w:i/>
        </w:rPr>
        <w:t>).</w:t>
      </w:r>
    </w:p>
    <w:p w14:paraId="2C8E42A8" w14:textId="2789838A" w:rsidR="00D24180" w:rsidRPr="002717D4" w:rsidRDefault="00C90F1A" w:rsidP="00D24180">
      <w:pPr>
        <w:ind w:left="360"/>
        <w:rPr>
          <w:shd w:val="clear" w:color="auto" w:fill="FFFFFF"/>
        </w:rPr>
      </w:pPr>
      <w:r w:rsidRPr="00636C51">
        <w:rPr>
          <w:shd w:val="clear" w:color="auto" w:fill="FFFFFF"/>
        </w:rPr>
        <w:t xml:space="preserve">The purpose of the transaction is to transfer </w:t>
      </w:r>
      <w:proofErr w:type="spellStart"/>
      <w:r w:rsidR="002717D4" w:rsidRPr="002717D4">
        <w:t>Markout</w:t>
      </w:r>
      <w:proofErr w:type="spellEnd"/>
      <w:r w:rsidR="002717D4" w:rsidRPr="002717D4">
        <w:t xml:space="preserve"> WSC</w:t>
      </w:r>
      <w:r w:rsidRPr="002717D4">
        <w:t xml:space="preserve"> to </w:t>
      </w:r>
      <w:r w:rsidR="002717D4" w:rsidRPr="002717D4">
        <w:t>Mesquite</w:t>
      </w:r>
      <w:r w:rsidRPr="002717D4">
        <w:rPr>
          <w:shd w:val="clear" w:color="auto" w:fill="FFFFFF"/>
        </w:rPr>
        <w:t xml:space="preserve">. </w:t>
      </w:r>
      <w:r w:rsidR="00342242" w:rsidRPr="002717D4">
        <w:rPr>
          <w:shd w:val="clear" w:color="auto" w:fill="FFFFFF"/>
        </w:rPr>
        <w:t xml:space="preserve"> </w:t>
      </w:r>
      <w:r w:rsidRPr="002717D4">
        <w:rPr>
          <w:shd w:val="clear" w:color="auto" w:fill="FFFFFF"/>
        </w:rPr>
        <w:t xml:space="preserve">The customers are currently receiving </w:t>
      </w:r>
      <w:r w:rsidRPr="002717D4">
        <w:t>water</w:t>
      </w:r>
      <w:r w:rsidR="00950C22" w:rsidRPr="002717D4">
        <w:t xml:space="preserve"> service</w:t>
      </w:r>
      <w:r w:rsidRPr="002717D4">
        <w:rPr>
          <w:shd w:val="clear" w:color="auto" w:fill="FFFFFF"/>
        </w:rPr>
        <w:t xml:space="preserve"> from </w:t>
      </w:r>
      <w:proofErr w:type="spellStart"/>
      <w:r w:rsidR="002717D4" w:rsidRPr="002717D4">
        <w:rPr>
          <w:shd w:val="clear" w:color="auto" w:fill="FFFFFF"/>
        </w:rPr>
        <w:t>Markout</w:t>
      </w:r>
      <w:proofErr w:type="spellEnd"/>
      <w:r w:rsidR="002717D4" w:rsidRPr="002717D4">
        <w:rPr>
          <w:shd w:val="clear" w:color="auto" w:fill="FFFFFF"/>
        </w:rPr>
        <w:t xml:space="preserve"> WSC</w:t>
      </w:r>
      <w:r w:rsidRPr="002717D4">
        <w:t>’s water s</w:t>
      </w:r>
      <w:r w:rsidRPr="002717D4">
        <w:rPr>
          <w:shd w:val="clear" w:color="auto" w:fill="FFFFFF"/>
        </w:rPr>
        <w:t>ystem.</w:t>
      </w:r>
    </w:p>
    <w:p w14:paraId="689FE7FE" w14:textId="77777777" w:rsidR="00D24180" w:rsidRPr="002717D4" w:rsidRDefault="00D24180" w:rsidP="007D4F2D">
      <w:pPr>
        <w:ind w:left="360"/>
        <w:rPr>
          <w:shd w:val="clear" w:color="auto" w:fill="FFFFFF"/>
        </w:rPr>
      </w:pPr>
    </w:p>
    <w:p w14:paraId="5993E79E" w14:textId="0D12F555" w:rsidR="00C90F1A" w:rsidRPr="002717D4" w:rsidRDefault="00C90F1A" w:rsidP="007D4F2D">
      <w:pPr>
        <w:ind w:left="360"/>
        <w:rPr>
          <w:shd w:val="clear" w:color="auto" w:fill="FFFFFF"/>
        </w:rPr>
      </w:pPr>
      <w:r w:rsidRPr="002717D4">
        <w:rPr>
          <w:shd w:val="clear" w:color="auto" w:fill="FFFFFF"/>
        </w:rPr>
        <w:t xml:space="preserve">There are currently </w:t>
      </w:r>
      <w:r w:rsidR="002717D4" w:rsidRPr="002717D4">
        <w:t>1,081</w:t>
      </w:r>
      <w:r w:rsidRPr="002717D4">
        <w:t xml:space="preserve"> existing customers in the requested area, therefore, there is a need for service.  No additional service is needed at this time.</w:t>
      </w:r>
    </w:p>
    <w:p w14:paraId="1A298B44"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46D074A3"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6176F40" w14:textId="4A45E065" w:rsidR="00C5446C" w:rsidRDefault="002717D4"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Mesquite</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0C13C285"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6D1A1ABE"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1D80CE3B"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717473CA"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1B8AFBBB"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3DE7E56A"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 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 24.227</w:t>
      </w:r>
      <w:r w:rsidR="00342242">
        <w:rPr>
          <w:b/>
          <w:i/>
        </w:rPr>
        <w:t xml:space="preserve">(a) and </w:t>
      </w:r>
      <w:r w:rsidR="00342242" w:rsidRPr="007D4F2D">
        <w:rPr>
          <w:b/>
          <w:i/>
        </w:rPr>
        <w:t>(e)(4)</w:t>
      </w:r>
      <w:r w:rsidR="00342242">
        <w:rPr>
          <w:b/>
          <w:i/>
        </w:rPr>
        <w:t>, and 24.239(f) and (h)(5)(D)</w:t>
      </w:r>
      <w:r w:rsidR="00342242" w:rsidRPr="007D4F2D">
        <w:rPr>
          <w:b/>
          <w:i/>
        </w:rPr>
        <w:t>).</w:t>
      </w:r>
    </w:p>
    <w:p w14:paraId="0D44E068" w14:textId="13E7B4F3" w:rsidR="00530833" w:rsidRPr="00530833" w:rsidRDefault="002717D4" w:rsidP="00530833">
      <w:pPr>
        <w:ind w:left="360"/>
      </w:pPr>
      <w:r w:rsidRPr="00530833">
        <w:t>Mesquite</w:t>
      </w:r>
      <w:r w:rsidR="00AD70A6" w:rsidRPr="00530833">
        <w:t xml:space="preserve"> </w:t>
      </w:r>
      <w:proofErr w:type="gramStart"/>
      <w:r w:rsidR="00AD70A6" w:rsidRPr="00530833">
        <w:t>has the ability to</w:t>
      </w:r>
      <w:proofErr w:type="gramEnd"/>
      <w:r w:rsidR="00AD70A6" w:rsidRPr="00530833">
        <w:t xml:space="preserve"> provide adequate service in the requested area.</w:t>
      </w:r>
      <w:r w:rsidR="00AD70A6" w:rsidRPr="00530833" w:rsidDel="001A4C7F">
        <w:t xml:space="preserve">  </w:t>
      </w:r>
      <w:r w:rsidRPr="00530833">
        <w:t>Mesquite</w:t>
      </w:r>
      <w:r w:rsidR="00E06950" w:rsidRPr="00530833">
        <w:t xml:space="preserve"> has a</w:t>
      </w:r>
      <w:r w:rsidRPr="00530833">
        <w:t xml:space="preserve"> </w:t>
      </w:r>
      <w:r w:rsidR="00E06950" w:rsidRPr="00530833">
        <w:t xml:space="preserve">TCEQ approved </w:t>
      </w:r>
      <w:r w:rsidRPr="00530833">
        <w:t>pub</w:t>
      </w:r>
      <w:r w:rsidR="00E06950" w:rsidRPr="00530833">
        <w:t xml:space="preserve">lic water system registered </w:t>
      </w:r>
      <w:r w:rsidRPr="00530833">
        <w:t>under</w:t>
      </w:r>
      <w:r w:rsidR="00E06950" w:rsidRPr="00530833">
        <w:t xml:space="preserve"> PWS ID </w:t>
      </w:r>
      <w:r w:rsidRPr="00530833">
        <w:t>number 0570014</w:t>
      </w:r>
      <w:r w:rsidR="00E06950" w:rsidRPr="00530833">
        <w:t xml:space="preserve">.  </w:t>
      </w:r>
      <w:r w:rsidR="00530833" w:rsidRPr="00530833">
        <w:t>Mesquite</w:t>
      </w:r>
      <w:r w:rsidR="0064757D" w:rsidRPr="00530833">
        <w:t xml:space="preserve"> </w:t>
      </w:r>
      <w:r w:rsidR="00C90F1A" w:rsidRPr="00530833">
        <w:t xml:space="preserve">does not have any violations listed in the TCEQ database. </w:t>
      </w:r>
      <w:r w:rsidR="00530833" w:rsidRPr="00530833">
        <w:t xml:space="preserve"> </w:t>
      </w:r>
      <w:r w:rsidR="00471DA4" w:rsidRPr="00471DA4">
        <w:t>T</w:t>
      </w:r>
      <w:r w:rsidR="00530833" w:rsidRPr="00471DA4">
        <w:t xml:space="preserve">he Commission’s complaint records show </w:t>
      </w:r>
      <w:r w:rsidR="00471DA4" w:rsidRPr="00471DA4">
        <w:t>10</w:t>
      </w:r>
      <w:r w:rsidR="00530833" w:rsidRPr="00471DA4">
        <w:t xml:space="preserve"> complaints against </w:t>
      </w:r>
      <w:proofErr w:type="spellStart"/>
      <w:r w:rsidR="00530833" w:rsidRPr="00471DA4">
        <w:t>Markout</w:t>
      </w:r>
      <w:proofErr w:type="spellEnd"/>
      <w:r w:rsidR="00530833" w:rsidRPr="00471DA4">
        <w:t xml:space="preserve"> WSC</w:t>
      </w:r>
      <w:r w:rsidR="00471DA4" w:rsidRPr="00471DA4">
        <w:t xml:space="preserve"> since 2014</w:t>
      </w:r>
      <w:r w:rsidR="00530833" w:rsidRPr="00471DA4">
        <w:t>.</w:t>
      </w:r>
      <w:r w:rsidR="00530833" w:rsidRPr="00530833">
        <w:t xml:space="preserve">  </w:t>
      </w:r>
    </w:p>
    <w:p w14:paraId="216A349A" w14:textId="77777777" w:rsidR="00530833" w:rsidRPr="00530833" w:rsidRDefault="00530833" w:rsidP="00530833">
      <w:pPr>
        <w:ind w:left="360"/>
      </w:pPr>
    </w:p>
    <w:p w14:paraId="2661A164" w14:textId="27BE628D" w:rsidR="00530833" w:rsidRPr="00530833" w:rsidRDefault="00530833" w:rsidP="00530833">
      <w:pPr>
        <w:ind w:left="360"/>
      </w:pPr>
      <w:r w:rsidRPr="00530833">
        <w:t xml:space="preserve">Mesquite will be installing </w:t>
      </w:r>
      <w:r w:rsidRPr="00530833">
        <w:rPr>
          <w:szCs w:val="24"/>
        </w:rPr>
        <w:t xml:space="preserve">an interconnect </w:t>
      </w:r>
      <w:r w:rsidRPr="00530833">
        <w:t xml:space="preserve">to fully integrate the requested area into their water system.  The customers will continue to receive water service through the </w:t>
      </w:r>
      <w:proofErr w:type="spellStart"/>
      <w:r w:rsidRPr="00530833">
        <w:t>Markout</w:t>
      </w:r>
      <w:proofErr w:type="spellEnd"/>
      <w:r w:rsidRPr="00530833">
        <w:t xml:space="preserve"> WSC public water system until the interconnect is installed.   </w:t>
      </w:r>
    </w:p>
    <w:p w14:paraId="5FD600B0" w14:textId="77777777" w:rsidR="00C90F1A" w:rsidRPr="00530833" w:rsidRDefault="00C90F1A" w:rsidP="00530833"/>
    <w:p w14:paraId="2FE5458B" w14:textId="77777777" w:rsidR="00D24180" w:rsidRPr="00530833" w:rsidRDefault="00D24180" w:rsidP="007D4F2D">
      <w:pPr>
        <w:ind w:left="900" w:hanging="540"/>
      </w:pPr>
      <w:r w:rsidRPr="00530833">
        <w:rPr>
          <w:bCs/>
        </w:rPr>
        <w:t>3.5.</w:t>
      </w:r>
      <w:r w:rsidRPr="00530833">
        <w:rPr>
          <w:bCs/>
        </w:rPr>
        <w:tab/>
      </w:r>
      <w:r w:rsidR="00CC744D" w:rsidRPr="00530833">
        <w:rPr>
          <w:b/>
          <w:i/>
          <w:iCs/>
        </w:rPr>
        <w:t>The applicant</w:t>
      </w:r>
      <w:r w:rsidR="00342242" w:rsidRPr="00530833">
        <w:rPr>
          <w:b/>
          <w:i/>
          <w:iCs/>
        </w:rPr>
        <w:t>s</w:t>
      </w:r>
      <w:r w:rsidR="00CC744D" w:rsidRPr="00530833">
        <w:rPr>
          <w:b/>
          <w:i/>
          <w:iCs/>
        </w:rPr>
        <w:t>’ d</w:t>
      </w:r>
      <w:r w:rsidRPr="00530833">
        <w:rPr>
          <w:b/>
          <w:i/>
          <w:iCs/>
        </w:rPr>
        <w:t xml:space="preserve">emonstration </w:t>
      </w:r>
      <w:r w:rsidRPr="00530833">
        <w:rPr>
          <w:b/>
          <w:i/>
        </w:rPr>
        <w:t>that regionalization or consolidation with another retail public utility is not economically feasible when construction of a physically separate water or sewer system is required to provide service to the requested area</w:t>
      </w:r>
      <w:r w:rsidRPr="00530833">
        <w:t>. (</w:t>
      </w:r>
      <w:r w:rsidRPr="00530833">
        <w:rPr>
          <w:b/>
          <w:i/>
          <w:iCs/>
        </w:rPr>
        <w:t>TWC §</w:t>
      </w:r>
      <w:r w:rsidR="00315848" w:rsidRPr="00530833">
        <w:rPr>
          <w:b/>
          <w:i/>
          <w:iCs/>
        </w:rPr>
        <w:t xml:space="preserve"> </w:t>
      </w:r>
      <w:r w:rsidRPr="00530833">
        <w:rPr>
          <w:b/>
          <w:i/>
          <w:iCs/>
        </w:rPr>
        <w:t>13.241(d)</w:t>
      </w:r>
      <w:r w:rsidR="00A17355" w:rsidRPr="00530833">
        <w:rPr>
          <w:b/>
          <w:i/>
          <w:iCs/>
        </w:rPr>
        <w:t>;</w:t>
      </w:r>
      <w:r w:rsidRPr="00530833">
        <w:rPr>
          <w:b/>
          <w:i/>
          <w:iCs/>
        </w:rPr>
        <w:t xml:space="preserve"> </w:t>
      </w:r>
      <w:r w:rsidRPr="00530833">
        <w:rPr>
          <w:b/>
          <w:i/>
        </w:rPr>
        <w:t>16 TAC § 24.227(b)).</w:t>
      </w:r>
    </w:p>
    <w:p w14:paraId="09A9A4AA" w14:textId="3CF870D8" w:rsidR="00C90F1A" w:rsidRPr="00530833" w:rsidRDefault="00A17355" w:rsidP="007D4F2D">
      <w:pPr>
        <w:ind w:left="360"/>
      </w:pPr>
      <w:r w:rsidRPr="00530833">
        <w:t xml:space="preserve">The </w:t>
      </w:r>
      <w:r w:rsidR="00C90F1A" w:rsidRPr="00530833">
        <w:t>construction</w:t>
      </w:r>
      <w:r w:rsidRPr="00530833">
        <w:t xml:space="preserve"> of a physically separate system</w:t>
      </w:r>
      <w:r w:rsidR="00C90F1A" w:rsidRPr="00530833">
        <w:t xml:space="preserve"> is </w:t>
      </w:r>
      <w:r w:rsidRPr="00530833">
        <w:t xml:space="preserve">not </w:t>
      </w:r>
      <w:r w:rsidR="00C90F1A" w:rsidRPr="00530833">
        <w:t xml:space="preserve">necessary for </w:t>
      </w:r>
      <w:r w:rsidR="00530833" w:rsidRPr="00530833">
        <w:t>Mesquite</w:t>
      </w:r>
      <w:r w:rsidR="00C90F1A" w:rsidRPr="00530833">
        <w:t xml:space="preserve"> to serve the requested area.</w:t>
      </w:r>
      <w:r w:rsidR="00530833" w:rsidRPr="00530833">
        <w:t xml:space="preserve"> </w:t>
      </w:r>
      <w:r w:rsidRPr="00530833">
        <w:t xml:space="preserve"> </w:t>
      </w:r>
      <w:r w:rsidR="00530833" w:rsidRPr="00530833">
        <w:t xml:space="preserve">Mesquite will be installing </w:t>
      </w:r>
      <w:r w:rsidR="00530833" w:rsidRPr="00530833">
        <w:rPr>
          <w:szCs w:val="24"/>
        </w:rPr>
        <w:t xml:space="preserve">an interconnect </w:t>
      </w:r>
      <w:r w:rsidR="00530833" w:rsidRPr="00530833">
        <w:t xml:space="preserve">to fully integrate the requested area into their water system.  </w:t>
      </w:r>
      <w:r w:rsidRPr="00530833">
        <w:t>Therefore, concerns of regionalization or consolidation</w:t>
      </w:r>
      <w:r w:rsidR="00530833" w:rsidRPr="00530833">
        <w:t xml:space="preserve"> with another retail public utility in the area</w:t>
      </w:r>
      <w:r w:rsidRPr="00530833">
        <w:t xml:space="preserve"> do not apply.</w:t>
      </w:r>
      <w:r w:rsidR="00C90F1A" w:rsidRPr="00530833">
        <w:t xml:space="preserve"> </w:t>
      </w:r>
    </w:p>
    <w:p w14:paraId="4C1EC5F4" w14:textId="77777777" w:rsidR="00C90F1A" w:rsidRPr="009756C8" w:rsidRDefault="00C90F1A" w:rsidP="007D4F2D">
      <w:pPr>
        <w:ind w:left="360"/>
      </w:pPr>
    </w:p>
    <w:p w14:paraId="539D0452" w14:textId="77777777" w:rsidR="00C90F1A" w:rsidRDefault="00D24180" w:rsidP="007D4F2D">
      <w:pPr>
        <w:ind w:left="900" w:hanging="540"/>
        <w:rPr>
          <w:color w:val="000000" w:themeColor="text1"/>
        </w:rPr>
      </w:pPr>
      <w:r w:rsidRPr="0001100F">
        <w:rPr>
          <w:bCs/>
        </w:rPr>
        <w:lastRenderedPageBreak/>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342242">
        <w:rPr>
          <w:b/>
          <w:i/>
          <w:iCs/>
        </w:rPr>
        <w:t xml:space="preserve"> </w:t>
      </w:r>
      <w:r w:rsidR="00342242" w:rsidRPr="007D4F2D">
        <w:rPr>
          <w:b/>
          <w:i/>
          <w:iCs/>
        </w:rPr>
        <w:t>13.246(c)(5)</w:t>
      </w:r>
      <w:r w:rsidR="00342242">
        <w:rPr>
          <w:b/>
          <w:i/>
          <w:iCs/>
        </w:rPr>
        <w:t>;</w:t>
      </w:r>
      <w:r w:rsidR="00342242" w:rsidRPr="007D4F2D">
        <w:rPr>
          <w:b/>
          <w:i/>
          <w:iCs/>
        </w:rPr>
        <w:t xml:space="preserve"> </w:t>
      </w:r>
      <w:r w:rsidR="00342242" w:rsidRPr="007D4F2D">
        <w:rPr>
          <w:b/>
          <w:i/>
        </w:rPr>
        <w:t>16 TAC §§ 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49BBA018" w14:textId="758DA7AB" w:rsidR="00C90F1A" w:rsidRPr="00530833" w:rsidRDefault="00530833" w:rsidP="007A17DC">
      <w:pPr>
        <w:ind w:left="360"/>
        <w:rPr>
          <w:szCs w:val="24"/>
        </w:rPr>
      </w:pPr>
      <w:proofErr w:type="spellStart"/>
      <w:r w:rsidRPr="00530833">
        <w:t>Markout</w:t>
      </w:r>
      <w:proofErr w:type="spellEnd"/>
      <w:r w:rsidRPr="00530833">
        <w:t xml:space="preserve"> WSC</w:t>
      </w:r>
      <w:r w:rsidR="00C90F1A" w:rsidRPr="00530833">
        <w:t xml:space="preserve"> is currently serving customers and has sufficient capacity</w:t>
      </w:r>
      <w:r w:rsidR="007A17DC" w:rsidRPr="00530833">
        <w:t>.</w:t>
      </w:r>
      <w:r w:rsidR="00ED0966" w:rsidRPr="00530833">
        <w:t xml:space="preserve"> </w:t>
      </w:r>
      <w:r w:rsidR="00C90F1A" w:rsidRPr="00530833">
        <w:t xml:space="preserve"> </w:t>
      </w:r>
      <w:bookmarkStart w:id="7" w:name="_Hlk55213057"/>
      <w:r w:rsidRPr="00530833">
        <w:t xml:space="preserve">Mesquite will be installing </w:t>
      </w:r>
      <w:r w:rsidRPr="00530833">
        <w:rPr>
          <w:szCs w:val="24"/>
        </w:rPr>
        <w:t xml:space="preserve">an interconnect </w:t>
      </w:r>
      <w:r w:rsidRPr="00530833">
        <w:t xml:space="preserve">to fully integrate the requested area into their water system.  </w:t>
      </w:r>
      <w:r w:rsidR="007A17DC" w:rsidRPr="00530833">
        <w:rPr>
          <w:szCs w:val="24"/>
        </w:rPr>
        <w:t>Therefore, it is not feasible to obtain service from an adjacent retail public utility.</w:t>
      </w:r>
      <w:bookmarkEnd w:id="7"/>
    </w:p>
    <w:p w14:paraId="3DF99E8C"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2C4434EE"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 13.246(c)(6)</w:t>
      </w:r>
      <w:r w:rsidR="00342242">
        <w:rPr>
          <w:b/>
          <w:i/>
        </w:rPr>
        <w:t xml:space="preserve"> and 13.301(b);</w:t>
      </w:r>
      <w:r w:rsidR="00342242" w:rsidRPr="007D4F2D">
        <w:rPr>
          <w:b/>
          <w:i/>
        </w:rPr>
        <w:t xml:space="preserve"> 16 TAC §§ 24.227</w:t>
      </w:r>
      <w:r w:rsidR="00342242">
        <w:rPr>
          <w:b/>
          <w:i/>
        </w:rPr>
        <w:t xml:space="preserve">(a) and </w:t>
      </w:r>
      <w:r w:rsidR="00342242" w:rsidRPr="007D4F2D">
        <w:rPr>
          <w:b/>
          <w:i/>
        </w:rPr>
        <w:t>(e)(6)</w:t>
      </w:r>
      <w:r w:rsidR="00342242">
        <w:rPr>
          <w:b/>
          <w:i/>
        </w:rPr>
        <w:t>, 24.11(e), and 24.239(f) and (h)(5)(F))</w:t>
      </w:r>
      <w:r w:rsidR="00342242" w:rsidRPr="007D4F2D">
        <w:rPr>
          <w:b/>
          <w:i/>
        </w:rPr>
        <w:t>.</w:t>
      </w:r>
    </w:p>
    <w:p w14:paraId="48F3197C" w14:textId="1599FAA4" w:rsidR="00C90F1A" w:rsidRPr="00754C28" w:rsidRDefault="00C90F1A" w:rsidP="007D4F2D">
      <w:pPr>
        <w:ind w:left="360"/>
        <w:rPr>
          <w:rFonts w:eastAsiaTheme="minorHAnsi"/>
          <w:b/>
          <w:bCs/>
          <w:color w:val="000000" w:themeColor="text1"/>
        </w:rPr>
      </w:pPr>
      <w:r w:rsidRPr="003F51FC">
        <w:rPr>
          <w:rFonts w:eastAsiaTheme="minorHAnsi"/>
          <w:color w:val="000000" w:themeColor="text1"/>
        </w:rPr>
        <w:t xml:space="preserve">The Rate Regulation Division will be addressing this </w:t>
      </w:r>
      <w:r w:rsidR="00F770EC">
        <w:rPr>
          <w:rFonts w:eastAsiaTheme="minorHAnsi"/>
          <w:color w:val="000000" w:themeColor="text1"/>
        </w:rPr>
        <w:t>factor</w:t>
      </w:r>
      <w:r w:rsidRPr="003F51FC">
        <w:rPr>
          <w:rFonts w:eastAsiaTheme="minorHAnsi"/>
          <w:color w:val="000000" w:themeColor="text1"/>
        </w:rPr>
        <w:t xml:space="preserve"> in a separate memo</w:t>
      </w:r>
      <w:r w:rsidRPr="00754C28">
        <w:rPr>
          <w:rFonts w:eastAsiaTheme="minorHAnsi"/>
          <w:b/>
          <w:bCs/>
          <w:color w:val="000000" w:themeColor="text1"/>
        </w:rPr>
        <w:t>.</w:t>
      </w:r>
    </w:p>
    <w:p w14:paraId="3125786C" w14:textId="77777777" w:rsidR="00C90F1A" w:rsidRPr="00EC5BB6" w:rsidRDefault="00C90F1A" w:rsidP="007D4F2D">
      <w:pPr>
        <w:ind w:left="360"/>
        <w:rPr>
          <w:rFonts w:eastAsiaTheme="minorHAnsi"/>
        </w:rPr>
      </w:pPr>
      <w:r w:rsidRPr="004048C0">
        <w:t xml:space="preserve"> </w:t>
      </w:r>
    </w:p>
    <w:p w14:paraId="0589A0ED"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4D334186" w14:textId="4F313454" w:rsidR="00C90F1A" w:rsidRPr="003F51FC" w:rsidRDefault="00C90F1A" w:rsidP="007D4F2D">
      <w:pPr>
        <w:ind w:left="360"/>
        <w:rPr>
          <w:rFonts w:eastAsiaTheme="minorHAnsi"/>
          <w:color w:val="000000" w:themeColor="text1"/>
        </w:rPr>
      </w:pPr>
      <w:r w:rsidRPr="003F51FC">
        <w:rPr>
          <w:rFonts w:eastAsiaTheme="minorHAnsi"/>
          <w:color w:val="000000" w:themeColor="text1"/>
        </w:rPr>
        <w:t xml:space="preserve">The Rate Regulation Division will be addressing this </w:t>
      </w:r>
      <w:r w:rsidR="00F770EC">
        <w:rPr>
          <w:rFonts w:eastAsiaTheme="minorHAnsi"/>
          <w:color w:val="000000" w:themeColor="text1"/>
        </w:rPr>
        <w:t>factor</w:t>
      </w:r>
      <w:r w:rsidRPr="003F51FC">
        <w:rPr>
          <w:rFonts w:eastAsiaTheme="minorHAnsi"/>
          <w:color w:val="000000" w:themeColor="text1"/>
        </w:rPr>
        <w:t xml:space="preserve"> in a separate memo.</w:t>
      </w:r>
    </w:p>
    <w:p w14:paraId="426586B9" w14:textId="77777777" w:rsidR="00C90F1A" w:rsidRDefault="00C90F1A" w:rsidP="007D4F2D">
      <w:pPr>
        <w:pStyle w:val="ListParagraph"/>
        <w:spacing w:after="0"/>
        <w:ind w:left="360" w:firstLine="0"/>
        <w:jc w:val="both"/>
        <w:rPr>
          <w:rFonts w:cs="Times New Roman"/>
          <w:b/>
          <w:i/>
        </w:rPr>
      </w:pPr>
    </w:p>
    <w:p w14:paraId="4BEE4744"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 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 </w:t>
      </w:r>
      <w:r w:rsidR="00ED0966">
        <w:rPr>
          <w:rFonts w:cs="Times New Roman"/>
          <w:b/>
          <w:i/>
        </w:rPr>
        <w:t xml:space="preserve">                      </w:t>
      </w:r>
      <w:r w:rsidR="00ED0966" w:rsidRPr="007D4F2D">
        <w:rPr>
          <w:rFonts w:cs="Times New Roman"/>
          <w:b/>
          <w:i/>
        </w:rPr>
        <w:t>§§ 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F30D04D" w14:textId="4FAD2668" w:rsidR="00C90F1A" w:rsidRDefault="00C90F1A" w:rsidP="007D4F2D">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sidR="00530833">
        <w:rPr>
          <w:rFonts w:cs="Times New Roman"/>
        </w:rPr>
        <w:t xml:space="preserve">minimally </w:t>
      </w:r>
      <w:r w:rsidRPr="004048C0">
        <w:rPr>
          <w:rFonts w:cs="Times New Roman"/>
        </w:rPr>
        <w:t>affected</w:t>
      </w:r>
      <w:r>
        <w:rPr>
          <w:rFonts w:cs="Times New Roman"/>
        </w:rPr>
        <w:t xml:space="preserve"> </w:t>
      </w:r>
      <w:r w:rsidR="00530833">
        <w:rPr>
          <w:rFonts w:cs="Times New Roman"/>
        </w:rPr>
        <w:t xml:space="preserve">when the interconnect is installed </w:t>
      </w:r>
      <w:r>
        <w:rPr>
          <w:rFonts w:cs="Times New Roman"/>
        </w:rPr>
        <w:t xml:space="preserve">to </w:t>
      </w:r>
      <w:r w:rsidR="00471DA4">
        <w:rPr>
          <w:rFonts w:cs="Times New Roman"/>
        </w:rPr>
        <w:t>fully integrate the requested area into Mesquite’s water system</w:t>
      </w:r>
      <w:r w:rsidRPr="004048C0">
        <w:rPr>
          <w:rFonts w:cs="Times New Roman"/>
          <w:color w:val="000000" w:themeColor="text1"/>
        </w:rPr>
        <w:t>.</w:t>
      </w:r>
    </w:p>
    <w:p w14:paraId="5EB3D038"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3347E1AA"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67A9111F" w14:textId="1027FEDF" w:rsidR="00C90F1A" w:rsidRPr="00471DA4" w:rsidRDefault="00471DA4" w:rsidP="002E4FFA">
      <w:pPr>
        <w:pStyle w:val="NoSpacing"/>
        <w:ind w:left="360"/>
        <w:jc w:val="both"/>
        <w:rPr>
          <w:rFonts w:cs="Times New Roman"/>
        </w:rPr>
      </w:pPr>
      <w:r w:rsidRPr="00471DA4">
        <w:t>Mesquite w</w:t>
      </w:r>
      <w:r w:rsidR="00C90F1A" w:rsidRPr="00471DA4">
        <w:rPr>
          <w:rFonts w:cs="Times New Roman"/>
        </w:rPr>
        <w:t xml:space="preserve">ill continue to provide water service to the existing customers in the area. </w:t>
      </w:r>
      <w:r w:rsidRPr="00471DA4">
        <w:rPr>
          <w:rFonts w:cs="Times New Roman"/>
        </w:rPr>
        <w:t xml:space="preserve"> </w:t>
      </w:r>
      <w:r w:rsidR="00AE4B86" w:rsidRPr="00471DA4">
        <w:rPr>
          <w:rFonts w:cs="Times New Roman"/>
        </w:rPr>
        <w:t>There will be no change in the quality of service to customers.</w:t>
      </w:r>
      <w:r w:rsidRPr="00471DA4">
        <w:rPr>
          <w:rFonts w:cs="Times New Roman"/>
        </w:rPr>
        <w:t xml:space="preserve">  Mesquite expects the customers to be paying lower rates when the </w:t>
      </w:r>
      <w:proofErr w:type="spellStart"/>
      <w:r w:rsidRPr="00471DA4">
        <w:rPr>
          <w:rFonts w:cs="Times New Roman"/>
        </w:rPr>
        <w:t>Markout</w:t>
      </w:r>
      <w:proofErr w:type="spellEnd"/>
      <w:r w:rsidRPr="00471DA4">
        <w:rPr>
          <w:rFonts w:cs="Times New Roman"/>
        </w:rPr>
        <w:t xml:space="preserve"> WSC customers are fully integrated into Mesquite’s water system.</w:t>
      </w:r>
      <w:r w:rsidR="00AE4B86" w:rsidRPr="00471DA4">
        <w:rPr>
          <w:rFonts w:cs="Times New Roman"/>
        </w:rPr>
        <w:t xml:space="preserve"> </w:t>
      </w:r>
      <w:r w:rsidR="00C90F1A" w:rsidRPr="00471DA4">
        <w:rPr>
          <w:rFonts w:cs="Times New Roman"/>
        </w:rPr>
        <w:t xml:space="preserve"> </w:t>
      </w:r>
    </w:p>
    <w:p w14:paraId="5C02AE59" w14:textId="77777777" w:rsidR="00C90F1A" w:rsidRDefault="00C90F1A" w:rsidP="00C90F1A">
      <w:pPr>
        <w:pStyle w:val="NoSpacing"/>
        <w:jc w:val="both"/>
        <w:rPr>
          <w:rFonts w:cs="Times New Roman"/>
        </w:rPr>
      </w:pPr>
    </w:p>
    <w:p w14:paraId="2D0E4E44"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32A00FA2" w14:textId="22A908C1" w:rsidR="00530833" w:rsidRPr="00471DA4" w:rsidRDefault="00530833" w:rsidP="00530833">
      <w:pPr>
        <w:pStyle w:val="NoSpacing"/>
        <w:tabs>
          <w:tab w:val="left" w:pos="720"/>
        </w:tabs>
        <w:autoSpaceDE w:val="0"/>
        <w:autoSpaceDN w:val="0"/>
        <w:adjustRightInd w:val="0"/>
        <w:jc w:val="both"/>
        <w:rPr>
          <w:rFonts w:cs="Times New Roman"/>
        </w:rPr>
      </w:pPr>
      <w:bookmarkStart w:id="8" w:name="_Hlk53566076"/>
      <w:bookmarkStart w:id="9" w:name="_Hlk53566061"/>
      <w:r w:rsidRPr="00471DA4">
        <w:t>The Applicants</w:t>
      </w:r>
      <w:bookmarkEnd w:id="8"/>
      <w:r w:rsidRPr="00471DA4">
        <w:t xml:space="preserve"> </w:t>
      </w:r>
      <w:r w:rsidRPr="00471DA4">
        <w:rPr>
          <w:rFonts w:cs="Times New Roman"/>
        </w:rPr>
        <w:t xml:space="preserve">meet </w:t>
      </w:r>
      <w:proofErr w:type="gramStart"/>
      <w:r w:rsidRPr="00471DA4">
        <w:rPr>
          <w:rFonts w:cs="Times New Roman"/>
        </w:rPr>
        <w:t>all of</w:t>
      </w:r>
      <w:proofErr w:type="gramEnd"/>
      <w:r w:rsidRPr="00471DA4">
        <w:rPr>
          <w:rFonts w:cs="Times New Roman"/>
        </w:rPr>
        <w:t xml:space="preserve"> the statutory requirements of TWC Chapter 13 and the Commission's Chapter 24 rules and regulations. Approving this application to transfer water </w:t>
      </w:r>
      <w:r w:rsidRPr="00471DA4">
        <w:rPr>
          <w:rFonts w:cs="Times New Roman"/>
          <w:bCs/>
        </w:rPr>
        <w:t>facilities in the requested area, and the water service area</w:t>
      </w:r>
      <w:r w:rsidRPr="00471DA4">
        <w:rPr>
          <w:rFonts w:cs="Times New Roman"/>
        </w:rPr>
        <w:t xml:space="preserve"> of the water CCN No. </w:t>
      </w:r>
      <w:bookmarkStart w:id="10" w:name="_Hlk51224733"/>
      <w:r w:rsidR="00471DA4" w:rsidRPr="00471DA4">
        <w:rPr>
          <w:rFonts w:cs="Times New Roman"/>
        </w:rPr>
        <w:t>10846</w:t>
      </w:r>
      <w:r w:rsidRPr="00471DA4">
        <w:rPr>
          <w:rFonts w:cs="Times New Roman"/>
        </w:rPr>
        <w:t xml:space="preserve"> </w:t>
      </w:r>
      <w:bookmarkEnd w:id="10"/>
      <w:r w:rsidRPr="00471DA4">
        <w:rPr>
          <w:rFonts w:cs="Times New Roman"/>
        </w:rPr>
        <w:t xml:space="preserve">to </w:t>
      </w:r>
      <w:r w:rsidR="00471DA4" w:rsidRPr="00471DA4">
        <w:t>Mesquite</w:t>
      </w:r>
      <w:r w:rsidRPr="00471DA4">
        <w:t xml:space="preserve"> </w:t>
      </w:r>
      <w:r w:rsidRPr="00471DA4">
        <w:rPr>
          <w:rFonts w:cs="Times New Roman"/>
        </w:rPr>
        <w:t xml:space="preserve">and amending water CCN No. </w:t>
      </w:r>
      <w:r w:rsidR="00471DA4" w:rsidRPr="00471DA4">
        <w:rPr>
          <w:rFonts w:cs="Times New Roman"/>
        </w:rPr>
        <w:t>10060</w:t>
      </w:r>
      <w:r w:rsidRPr="00471DA4">
        <w:rPr>
          <w:rFonts w:cs="Times New Roman"/>
          <w:bCs/>
        </w:rPr>
        <w:t xml:space="preserve"> </w:t>
      </w:r>
      <w:r w:rsidRPr="00471DA4">
        <w:rPr>
          <w:rFonts w:cs="Times New Roman"/>
        </w:rPr>
        <w:t xml:space="preserve">of </w:t>
      </w:r>
      <w:r w:rsidR="00471DA4" w:rsidRPr="00471DA4">
        <w:rPr>
          <w:rFonts w:cs="Times New Roman"/>
        </w:rPr>
        <w:t>Mesquite</w:t>
      </w:r>
      <w:r w:rsidRPr="00471DA4">
        <w:rPr>
          <w:rFonts w:cs="Times New Roman"/>
        </w:rPr>
        <w:t xml:space="preserve"> is necessary for the service, accommodation, </w:t>
      </w:r>
      <w:proofErr w:type="gramStart"/>
      <w:r w:rsidRPr="00471DA4">
        <w:rPr>
          <w:rFonts w:cs="Times New Roman"/>
        </w:rPr>
        <w:t>convenience</w:t>
      </w:r>
      <w:proofErr w:type="gramEnd"/>
      <w:r w:rsidRPr="00471DA4">
        <w:rPr>
          <w:rFonts w:cs="Times New Roman"/>
        </w:rPr>
        <w:t xml:space="preserve"> and safety of the public.</w:t>
      </w:r>
    </w:p>
    <w:p w14:paraId="41849437" w14:textId="77777777" w:rsidR="00530833" w:rsidRPr="005D41FF" w:rsidRDefault="00530833" w:rsidP="00530833">
      <w:pPr>
        <w:pStyle w:val="NoSpacing"/>
        <w:tabs>
          <w:tab w:val="left" w:pos="720"/>
        </w:tabs>
        <w:autoSpaceDE w:val="0"/>
        <w:autoSpaceDN w:val="0"/>
        <w:adjustRightInd w:val="0"/>
        <w:jc w:val="both"/>
        <w:rPr>
          <w:rFonts w:cs="Times New Roman"/>
        </w:rPr>
      </w:pPr>
    </w:p>
    <w:p w14:paraId="18DD62DE" w14:textId="305046E9" w:rsidR="00DA36E8" w:rsidRDefault="0064757D" w:rsidP="009327AF">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9"/>
      <w:r w:rsidR="00C90F1A" w:rsidRPr="005D41FF">
        <w:t xml:space="preserve">recommend that the </w:t>
      </w:r>
      <w:r w:rsidR="00C90F1A">
        <w:t xml:space="preserve">Commission find that the </w:t>
      </w:r>
      <w:r w:rsidR="00C90F1A" w:rsidRPr="005D41FF">
        <w:t xml:space="preserve">transaction will serve the public interest and </w:t>
      </w:r>
      <w:r w:rsidR="00CC744D">
        <w:t xml:space="preserve">that </w:t>
      </w:r>
      <w:r w:rsidR="00C366FF" w:rsidRPr="00621FFB">
        <w:t>the Applicants</w:t>
      </w:r>
      <w:r w:rsidR="00CC744D" w:rsidRPr="00621FFB">
        <w:t xml:space="preserve"> be allowed</w:t>
      </w:r>
      <w:r w:rsidR="00C366FF" w:rsidRPr="00621FFB">
        <w:t xml:space="preserve"> </w:t>
      </w:r>
      <w:r w:rsidR="00C90F1A" w:rsidRPr="00621FFB">
        <w:t xml:space="preserve">to proceed with the proposed transaction. </w:t>
      </w:r>
      <w:r w:rsidR="00471DA4" w:rsidRPr="00621FFB">
        <w:t xml:space="preserve">The application indicates there are no deposits </w:t>
      </w:r>
      <w:r w:rsidR="00471DA4" w:rsidRPr="005D41FF">
        <w:t xml:space="preserve">held by </w:t>
      </w:r>
      <w:proofErr w:type="spellStart"/>
      <w:r w:rsidR="00471DA4">
        <w:t>Markout</w:t>
      </w:r>
      <w:proofErr w:type="spellEnd"/>
      <w:r w:rsidR="00471DA4">
        <w:t xml:space="preserve"> WSC</w:t>
      </w:r>
      <w:r w:rsidR="00471DA4">
        <w:rPr>
          <w:color w:val="FF0000"/>
        </w:rPr>
        <w:t xml:space="preserve"> </w:t>
      </w:r>
      <w:r w:rsidR="00471DA4" w:rsidRPr="005D41FF">
        <w:t xml:space="preserve">for the </w:t>
      </w:r>
      <w:r w:rsidR="00471DA4">
        <w:t xml:space="preserve">customers </w:t>
      </w:r>
      <w:r w:rsidR="00C90F1A">
        <w:t xml:space="preserve">being served by </w:t>
      </w:r>
      <w:proofErr w:type="spellStart"/>
      <w:r w:rsidR="00471DA4">
        <w:t>Markout</w:t>
      </w:r>
      <w:proofErr w:type="spellEnd"/>
      <w:r w:rsidR="00471DA4">
        <w:t xml:space="preserve"> WSC’s water system, however there is a list of customer deposits provided in the application on pages 74 through 99. </w:t>
      </w:r>
      <w:r w:rsidR="00C90F1A" w:rsidRPr="005D41FF">
        <w:t xml:space="preserve"> </w:t>
      </w:r>
      <w:r w:rsidR="00471DA4">
        <w:t xml:space="preserve">I recommend the applicants address this in the sale documents they provide to the Commission.  </w:t>
      </w:r>
      <w:r>
        <w:t>I</w:t>
      </w:r>
      <w:r w:rsidRPr="005D41FF">
        <w:t xml:space="preserve"> </w:t>
      </w:r>
      <w:r w:rsidR="00C90F1A" w:rsidRPr="005D41FF">
        <w:t xml:space="preserve">further recommend that a public hearing is not necessary.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9E46F" w14:textId="77777777" w:rsidR="007D2C12" w:rsidRDefault="007D2C12">
      <w:r>
        <w:separator/>
      </w:r>
    </w:p>
  </w:endnote>
  <w:endnote w:type="continuationSeparator" w:id="0">
    <w:p w14:paraId="15556B02" w14:textId="77777777" w:rsidR="007D2C12" w:rsidRDefault="007D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A0757" w14:textId="77777777" w:rsidR="007D2C12" w:rsidRDefault="007D2C12">
      <w:r>
        <w:separator/>
      </w:r>
    </w:p>
  </w:footnote>
  <w:footnote w:type="continuationSeparator" w:id="0">
    <w:p w14:paraId="71CA3027" w14:textId="77777777" w:rsidR="007D2C12" w:rsidRDefault="007D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A02BC" w14:textId="77777777" w:rsidR="00DA36E8" w:rsidRDefault="00DA36E8">
    <w:pPr>
      <w:pStyle w:val="Header"/>
      <w:jc w:val="center"/>
      <w:rPr>
        <w:b/>
        <w:i/>
        <w:sz w:val="38"/>
      </w:rPr>
    </w:pPr>
    <w:r>
      <w:rPr>
        <w:b/>
        <w:i/>
        <w:sz w:val="38"/>
      </w:rPr>
      <w:t>Public Utility Commission of Texas</w:t>
    </w:r>
  </w:p>
  <w:p w14:paraId="36B7AC3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F5632C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E5A"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A55"/>
    <w:rsid w:val="0001100F"/>
    <w:rsid w:val="00096415"/>
    <w:rsid w:val="000A6148"/>
    <w:rsid w:val="00116570"/>
    <w:rsid w:val="0014070F"/>
    <w:rsid w:val="00172779"/>
    <w:rsid w:val="001A0D5A"/>
    <w:rsid w:val="001A56DF"/>
    <w:rsid w:val="001F45BB"/>
    <w:rsid w:val="002717D4"/>
    <w:rsid w:val="0028111B"/>
    <w:rsid w:val="002D10BB"/>
    <w:rsid w:val="002D54CE"/>
    <w:rsid w:val="002E4FFA"/>
    <w:rsid w:val="003077B3"/>
    <w:rsid w:val="00315848"/>
    <w:rsid w:val="00342242"/>
    <w:rsid w:val="003C1A2B"/>
    <w:rsid w:val="003E0B1C"/>
    <w:rsid w:val="003F51FC"/>
    <w:rsid w:val="004249AC"/>
    <w:rsid w:val="00471DA4"/>
    <w:rsid w:val="004A30C9"/>
    <w:rsid w:val="004B607C"/>
    <w:rsid w:val="004E21C0"/>
    <w:rsid w:val="0052550E"/>
    <w:rsid w:val="00530833"/>
    <w:rsid w:val="00542A42"/>
    <w:rsid w:val="005962C2"/>
    <w:rsid w:val="005B4034"/>
    <w:rsid w:val="005D4305"/>
    <w:rsid w:val="00621FFB"/>
    <w:rsid w:val="00634906"/>
    <w:rsid w:val="0064757D"/>
    <w:rsid w:val="006B6B83"/>
    <w:rsid w:val="006C3A55"/>
    <w:rsid w:val="00784AB4"/>
    <w:rsid w:val="007A17DC"/>
    <w:rsid w:val="007D2C12"/>
    <w:rsid w:val="007D4F2D"/>
    <w:rsid w:val="007E4EE0"/>
    <w:rsid w:val="00800B84"/>
    <w:rsid w:val="00801888"/>
    <w:rsid w:val="008262FF"/>
    <w:rsid w:val="00866FC7"/>
    <w:rsid w:val="008C469B"/>
    <w:rsid w:val="008D273C"/>
    <w:rsid w:val="00904083"/>
    <w:rsid w:val="0091083F"/>
    <w:rsid w:val="00915750"/>
    <w:rsid w:val="009327AF"/>
    <w:rsid w:val="00950C22"/>
    <w:rsid w:val="00A17355"/>
    <w:rsid w:val="00A2062C"/>
    <w:rsid w:val="00A7691E"/>
    <w:rsid w:val="00AD09CD"/>
    <w:rsid w:val="00AD70A6"/>
    <w:rsid w:val="00AE4B86"/>
    <w:rsid w:val="00B24BC1"/>
    <w:rsid w:val="00B56DD2"/>
    <w:rsid w:val="00C06E5C"/>
    <w:rsid w:val="00C366FF"/>
    <w:rsid w:val="00C50E04"/>
    <w:rsid w:val="00C5446C"/>
    <w:rsid w:val="00C90F1A"/>
    <w:rsid w:val="00CC744D"/>
    <w:rsid w:val="00D24180"/>
    <w:rsid w:val="00D474D7"/>
    <w:rsid w:val="00D711A7"/>
    <w:rsid w:val="00DA36E8"/>
    <w:rsid w:val="00DB3DF9"/>
    <w:rsid w:val="00DF2550"/>
    <w:rsid w:val="00E06950"/>
    <w:rsid w:val="00E65C2A"/>
    <w:rsid w:val="00EA5690"/>
    <w:rsid w:val="00EC1B31"/>
    <w:rsid w:val="00ED0966"/>
    <w:rsid w:val="00F04202"/>
    <w:rsid w:val="00F770EC"/>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40F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3057-8EFC-4EC6-91BE-C55B3DA0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1167</Words>
  <Characters>6653</Characters>
  <Application>Microsoft Office Word</Application>
  <DocSecurity>0</DocSecurity>
  <Lines>55</Lines>
  <Paragraphs>15</Paragraphs>
  <ScaleCrop>false</ScaleCrop>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2021-03-26T19:08:00Z</dcterms:created>
  <dcterms:modified xsi:type="dcterms:W3CDTF">2021-03-26T19:08:00Z</dcterms:modified>
</cp:coreProperties>
</file>